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581" w:rsidRDefault="003A7CB0" w:rsidP="00993581">
      <w:pPr>
        <w:spacing w:after="0"/>
        <w:rPr>
          <w:rFonts w:ascii="Times New Roman" w:hAnsi="Times New Roman"/>
          <w:sz w:val="32"/>
          <w:lang w:val="cs-CZ"/>
        </w:rPr>
      </w:pPr>
      <w:r w:rsidRPr="003F0DA2">
        <w:rPr>
          <w:rFonts w:ascii="HelveticaNeueLT Pro 75 Bd" w:hAnsi="HelveticaNeueLT Pro 75 Bd"/>
          <w:sz w:val="32"/>
          <w:lang w:val="cs-CZ"/>
        </w:rPr>
        <w:t xml:space="preserve">Praktická bakalářská práce </w:t>
      </w:r>
    </w:p>
    <w:p w:rsidR="003A7CB0" w:rsidRPr="00993581" w:rsidRDefault="00993581" w:rsidP="00993581">
      <w:pPr>
        <w:spacing w:after="0"/>
        <w:rPr>
          <w:rFonts w:ascii="Times New Roman" w:hAnsi="Times New Roman"/>
          <w:sz w:val="32"/>
          <w:lang w:val="cs-CZ"/>
        </w:rPr>
      </w:pPr>
      <w:r w:rsidRPr="00993581">
        <w:rPr>
          <w:rFonts w:ascii="HelveticaNeueLT Pro 36 ThIt" w:hAnsi="HelveticaNeueLT Pro 36 ThIt"/>
          <w:sz w:val="32"/>
          <w:lang w:val="cs-CZ"/>
        </w:rPr>
        <w:t>Vojtěch Veškrna</w:t>
      </w:r>
    </w:p>
    <w:p w:rsidR="003A7CB0" w:rsidRPr="00993581" w:rsidRDefault="003A7CB0">
      <w:pPr>
        <w:rPr>
          <w:rFonts w:ascii="Times New Roman" w:hAnsi="Times New Roman"/>
          <w:lang w:val="cs-CZ"/>
        </w:rPr>
      </w:pPr>
    </w:p>
    <w:p w:rsidR="00993581" w:rsidRDefault="00993581">
      <w:pPr>
        <w:rPr>
          <w:rFonts w:ascii="Times New Roman" w:hAnsi="Times New Roman"/>
          <w:lang w:val="cs-CZ"/>
        </w:rPr>
      </w:pPr>
    </w:p>
    <w:p w:rsidR="00993581" w:rsidRDefault="00993581">
      <w:pPr>
        <w:rPr>
          <w:rFonts w:ascii="Times New Roman" w:hAnsi="Times New Roman"/>
          <w:lang w:val="cs-CZ"/>
        </w:rPr>
      </w:pPr>
    </w:p>
    <w:p w:rsidR="00993581" w:rsidRDefault="00993581">
      <w:pPr>
        <w:rPr>
          <w:rFonts w:ascii="Times New Roman" w:hAnsi="Times New Roman"/>
          <w:lang w:val="cs-CZ"/>
        </w:rPr>
      </w:pPr>
    </w:p>
    <w:p w:rsidR="003A7CB0" w:rsidRPr="003F0DA2" w:rsidRDefault="003A7CB0">
      <w:pPr>
        <w:rPr>
          <w:rFonts w:ascii="HelveticaNeueLT Pro 35 Th" w:hAnsi="HelveticaNeueLT Pro 35 Th"/>
          <w:lang w:val="cs-CZ"/>
        </w:rPr>
      </w:pPr>
      <w:r w:rsidRPr="003F0DA2">
        <w:rPr>
          <w:rFonts w:ascii="HelveticaNeueLT Pro 75 Bd" w:hAnsi="HelveticaNeueLT Pro 75 Bd"/>
          <w:lang w:val="cs-CZ"/>
        </w:rPr>
        <w:t>Téma:</w:t>
      </w:r>
      <w:r w:rsidRPr="003F0DA2">
        <w:rPr>
          <w:rFonts w:ascii="HelveticaNeueLT Pro 35 Th" w:hAnsi="HelveticaNeueLT Pro 35 Th"/>
          <w:lang w:val="cs-CZ"/>
        </w:rPr>
        <w:t xml:space="preserve"> hranice představivosti</w:t>
      </w:r>
    </w:p>
    <w:p w:rsidR="003A7CB0" w:rsidRPr="003F0DA2" w:rsidRDefault="003A7CB0">
      <w:pPr>
        <w:rPr>
          <w:rFonts w:ascii="Times New Roman" w:hAnsi="Times New Roman"/>
          <w:lang w:val="cs-CZ"/>
        </w:rPr>
      </w:pPr>
    </w:p>
    <w:p w:rsidR="000A7E11" w:rsidRDefault="003A7CB0" w:rsidP="003F0DA2">
      <w:pPr>
        <w:jc w:val="both"/>
        <w:rPr>
          <w:rFonts w:ascii="Times New Roman" w:hAnsi="Times New Roman"/>
          <w:lang w:val="cs-CZ"/>
        </w:rPr>
      </w:pPr>
      <w:r w:rsidRPr="003F0DA2">
        <w:rPr>
          <w:rFonts w:ascii="HelveticaNeueLT Pro 35 Th" w:hAnsi="HelveticaNeueLT Pro 35 Th"/>
          <w:lang w:val="cs-CZ"/>
        </w:rPr>
        <w:t>Moje práce se zabývá jedním z mnoha pohledů na hranice lidské představivosti. Jde o konfrontaci mysli ve vztahu k času, zde konkrétně ve vztahu k velmi malému časovému úseku. Velmi často se v součastnosti setkáváme s pracemi dlouhodobého charakteru, ať už co se tvorby díla týče či zobrazeného časového úseku, rozhodl jsem se tedy podívat se na druhou stranu tohoto časového záběru. Práce je prezentována fotografiemi, které vznikly v časovém úseku jedn</w:t>
      </w:r>
      <w:r w:rsidR="003B725F" w:rsidRPr="003F0DA2">
        <w:rPr>
          <w:rFonts w:ascii="HelveticaNeueLT Pro 35 Th" w:hAnsi="HelveticaNeueLT Pro 35 Th"/>
          <w:lang w:val="cs-CZ"/>
        </w:rPr>
        <w:t>a sekunda. Fotografie je založena na nejjednodušších principech portrétu (vycházel jsem z historických fotografií), jednoduchá jak světlem, tak kompozicí, aby výsledný efekt byl co nejméně rušivý a abych se mohl soustředit doopravdy jen na detail. Soubor se skládá z 25 fotografií v radě, které působí naprosto shodně a beze změny avšak při bližším zkoumání lze poznat, že mezi prvním a posledním snímkem je nezanedbatelný rozdíl. Bez pomocných prvků, které představuje na počátku velká fotografie a na konci video trvající právě jednu sekundu, člověk nepozná, zda-li k nějakém pohybu došlo či nikoliv. Série komunikuje s divákem na velmi jedno</w:t>
      </w:r>
      <w:r w:rsidR="003F0DA2" w:rsidRPr="003F0DA2">
        <w:rPr>
          <w:rFonts w:ascii="HelveticaNeueLT Pro 35 Th" w:hAnsi="HelveticaNeueLT Pro 35 Th"/>
          <w:lang w:val="cs-CZ"/>
        </w:rPr>
        <w:t xml:space="preserve">duché úrovni a může působit na </w:t>
      </w:r>
      <w:r w:rsidR="003B725F" w:rsidRPr="003F0DA2">
        <w:rPr>
          <w:rFonts w:ascii="HelveticaNeueLT Pro 35 Th" w:hAnsi="HelveticaNeueLT Pro 35 Th"/>
          <w:lang w:val="cs-CZ"/>
        </w:rPr>
        <w:t>p</w:t>
      </w:r>
      <w:r w:rsidR="003F0DA2" w:rsidRPr="003F0DA2">
        <w:rPr>
          <w:rFonts w:ascii="HelveticaNeueLT Pro 35 Th" w:hAnsi="HelveticaNeueLT Pro 35 Th"/>
          <w:lang w:val="cs-CZ"/>
        </w:rPr>
        <w:t>r</w:t>
      </w:r>
      <w:r w:rsidR="003B725F" w:rsidRPr="003F0DA2">
        <w:rPr>
          <w:rFonts w:ascii="HelveticaNeueLT Pro 35 Th" w:hAnsi="HelveticaNeueLT Pro 35 Th"/>
          <w:lang w:val="cs-CZ"/>
        </w:rPr>
        <w:t>vní pohled triviálně. Ve své podstatě však zobrazuje v ryzí podobě hranice lidské mysli a představivosti</w:t>
      </w:r>
      <w:r w:rsidR="003F0DA2" w:rsidRPr="003F0DA2">
        <w:rPr>
          <w:rFonts w:ascii="HelveticaNeueLT Pro 35 Th" w:hAnsi="HelveticaNeueLT Pro 35 Th"/>
          <w:lang w:val="cs-CZ"/>
        </w:rPr>
        <w:t>, neboť se zde odehrává tak malá změna, že si ji mozek zamění za statickou událost. Prezentaci pomocí 25 fotografií jsem zvolil z toho důvodu, že jde o nejobvyklejší obrazové vyjádření jedné sekundy pro lidské oko ve vztahu k filmu. Můj soubor je tedy také hranicí mezi fotografickým a filmovým médiem. Ve vztahu k filmu je zobrazení takového množství najednou obrovským prostorem pro práci s obrazem, jeho manipulací a podobně. Jakmile se díváme na soubor z hlediska filmu stává se nám zobrazený úsek naopak velmi dlouhý, když si ho představíme ve vztahu k předchozím a navazujícím sekundám filmu.</w:t>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r w:rsidR="000A7E11">
        <w:rPr>
          <w:rFonts w:ascii="Times New Roman" w:hAnsi="Times New Roman"/>
          <w:lang w:val="cs-CZ"/>
        </w:rPr>
        <w:tab/>
      </w: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BA1AC3" w:rsidRDefault="000A7E11" w:rsidP="000A7E11">
      <w:pPr>
        <w:rPr>
          <w:rFonts w:ascii="Times New Roman" w:hAnsi="Times New Roman"/>
          <w:lang w:val="cs-CZ"/>
        </w:rPr>
      </w:pPr>
      <w:r w:rsidRPr="003F0DA2">
        <w:rPr>
          <w:rFonts w:ascii="HelveticaNeueLT Pro 75 Bd" w:hAnsi="HelveticaNeueLT Pro 75 Bd"/>
          <w:lang w:val="cs-CZ"/>
        </w:rPr>
        <w:t>Téma:</w:t>
      </w:r>
      <w:r w:rsidRPr="003F0DA2">
        <w:rPr>
          <w:rFonts w:ascii="HelveticaNeueLT Pro 35 Th" w:hAnsi="HelveticaNeueLT Pro 35 Th"/>
          <w:lang w:val="cs-CZ"/>
        </w:rPr>
        <w:t xml:space="preserve"> </w:t>
      </w:r>
      <w:r w:rsidRPr="00BA1AC3">
        <w:rPr>
          <w:rFonts w:ascii="HelveticaNeueLT Pro 35 Th" w:hAnsi="HelveticaNeueLT Pro 35 Th"/>
          <w:lang w:val="cs-CZ"/>
        </w:rPr>
        <w:t>katalog produktových fotografií</w:t>
      </w:r>
    </w:p>
    <w:p w:rsidR="00BA1AC3" w:rsidRPr="00BD5965" w:rsidRDefault="00BA1AC3" w:rsidP="000A7E11">
      <w:pPr>
        <w:rPr>
          <w:rFonts w:ascii="HelveticaNeueLT Pro 45 Lt" w:hAnsi="HelveticaNeueLT Pro 45 Lt"/>
          <w:lang w:val="cs-CZ"/>
        </w:rPr>
      </w:pPr>
    </w:p>
    <w:p w:rsidR="00BD5965" w:rsidRDefault="00BA1AC3" w:rsidP="000A7E11">
      <w:pPr>
        <w:rPr>
          <w:rFonts w:ascii="Times New Roman" w:hAnsi="Times New Roman"/>
          <w:lang w:val="cs-CZ"/>
        </w:rPr>
      </w:pPr>
      <w:r w:rsidRPr="00BD5965">
        <w:rPr>
          <w:rFonts w:ascii="HelveticaNeueLT Pro 35 Th" w:hAnsi="HelveticaNeueLT Pro 35 Th"/>
          <w:lang w:val="cs-CZ"/>
        </w:rPr>
        <w:t>Katalog jsem sestavil z reklamních fotografií pro firmu Novesta a její studio Inspire Design, které se zabývají výrobou pracovní a módní obuvi</w:t>
      </w:r>
      <w:r w:rsidR="00570116" w:rsidRPr="00BD5965">
        <w:rPr>
          <w:rFonts w:ascii="HelveticaNeueLT Pro 35 Th" w:hAnsi="HelveticaNeueLT Pro 35 Th"/>
          <w:lang w:val="cs-CZ"/>
        </w:rPr>
        <w:t xml:space="preserve">. </w:t>
      </w:r>
      <w:r w:rsidR="00570116" w:rsidRPr="00DA4058">
        <w:rPr>
          <w:rFonts w:ascii="HelveticaNeueLT Pro 35 Th" w:hAnsi="HelveticaNeueLT Pro 35 Th"/>
          <w:lang w:val="cs-CZ"/>
        </w:rPr>
        <w:t>Značka Novesta se v součané době pokouší o modernizaci své</w:t>
      </w:r>
      <w:r w:rsidR="00DA4058" w:rsidRPr="00DA4058">
        <w:rPr>
          <w:rFonts w:ascii="HelveticaNeueLT Pro 35 Th" w:hAnsi="HelveticaNeueLT Pro 35 Th"/>
          <w:lang w:val="cs-CZ"/>
        </w:rPr>
        <w:t>ho sortimentu a o návrat z</w:t>
      </w:r>
      <w:r w:rsidR="00570116" w:rsidRPr="00DA4058">
        <w:rPr>
          <w:rFonts w:ascii="HelveticaNeueLT Pro 35 Th" w:hAnsi="HelveticaNeueLT Pro 35 Th"/>
          <w:lang w:val="cs-CZ"/>
        </w:rPr>
        <w:t> původní produkce pouze pracovní obuvi k módním botám</w:t>
      </w:r>
      <w:r w:rsidR="00DA4058" w:rsidRPr="00DA4058">
        <w:rPr>
          <w:rFonts w:ascii="HelveticaNeueLT Pro 35 Th" w:hAnsi="HelveticaNeueLT Pro 35 Th"/>
          <w:lang w:val="cs-CZ"/>
        </w:rPr>
        <w:t>, které tato značka vyráběla v historii</w:t>
      </w:r>
      <w:r w:rsidRPr="00DA4058">
        <w:rPr>
          <w:rFonts w:ascii="HelveticaNeueLT Pro 35 Th" w:hAnsi="HelveticaNeueLT Pro 35 Th"/>
          <w:lang w:val="cs-CZ"/>
        </w:rPr>
        <w:t xml:space="preserve">. </w:t>
      </w:r>
      <w:r w:rsidR="00570116" w:rsidRPr="00BD5965">
        <w:rPr>
          <w:rFonts w:ascii="HelveticaNeueLT Pro 35 Th" w:hAnsi="HelveticaNeueLT Pro 35 Th"/>
          <w:lang w:val="cs-CZ"/>
        </w:rPr>
        <w:t xml:space="preserve">Podstata nápadu užitého v montážích vychází z hesla „Novesta boty do města“. Rozhodl jsem se toto heslo pojmout doslova a vytvořit série fotografií bot nadměrné velikosti, které jsou jako monumenty součástí městské krajiny. Katalog začíná fotografiemi bot zpola skrytých, kde je práce s původním heslem posunuta uvádějícím „Novesta se vrací“, které firma použila při nástupu první série módní kolekce. Katalog pokračuje montážemi založenými na původním hesle podpořenými o klasické </w:t>
      </w:r>
      <w:r w:rsidR="0061376F" w:rsidRPr="00BD5965">
        <w:rPr>
          <w:rFonts w:ascii="HelveticaNeueLT Pro 35 Th" w:hAnsi="HelveticaNeueLT Pro 35 Th"/>
          <w:lang w:val="cs-CZ"/>
        </w:rPr>
        <w:t>ateliérové snímky, které vrací tuto mystifikační prezentaci zpátky na zem. Poslední série fotografií se týká nově pojaté pracovní kolekce bot Novesta, které jsou ještě stále ve stejném duchu založený na enormní velikosti v rámci zachování konzistence prezentace s ostatními částmi.</w:t>
      </w:r>
    </w:p>
    <w:p w:rsidR="00BD5965" w:rsidRDefault="00BD5965" w:rsidP="000A7E11">
      <w:pPr>
        <w:rPr>
          <w:rFonts w:ascii="Times New Roman" w:hAnsi="Times New Roman"/>
          <w:lang w:val="cs-CZ"/>
        </w:rPr>
      </w:pPr>
    </w:p>
    <w:p w:rsidR="000A7E11" w:rsidRPr="00BD5965" w:rsidRDefault="00BD5965" w:rsidP="000A7E11">
      <w:pPr>
        <w:rPr>
          <w:rFonts w:ascii="HelveticaNeueLT Pro 75 Bd" w:hAnsi="HelveticaNeueLT Pro 75 Bd"/>
          <w:lang w:val="cs-CZ"/>
        </w:rPr>
      </w:pPr>
      <w:r w:rsidRPr="00BD5965">
        <w:rPr>
          <w:rFonts w:ascii="HelveticaNeueLT Pro 75 Bd" w:hAnsi="HelveticaNeueLT Pro 75 Bd"/>
          <w:lang w:val="cs-CZ"/>
        </w:rPr>
        <w:t>http://novesta.sk/</w:t>
      </w:r>
    </w:p>
    <w:p w:rsidR="000A7E11" w:rsidRDefault="000A7E11" w:rsidP="003F0DA2">
      <w:pPr>
        <w:jc w:val="both"/>
        <w:rPr>
          <w:rFonts w:ascii="Times New Roman" w:hAnsi="Times New Roman"/>
          <w:lang w:val="cs-CZ"/>
        </w:rPr>
      </w:pPr>
    </w:p>
    <w:p w:rsidR="000A7E11" w:rsidRDefault="000A7E11" w:rsidP="003F0DA2">
      <w:pPr>
        <w:jc w:val="both"/>
        <w:rPr>
          <w:rFonts w:ascii="Times New Roman" w:hAnsi="Times New Roman"/>
          <w:lang w:val="cs-CZ"/>
        </w:rPr>
      </w:pPr>
    </w:p>
    <w:p w:rsidR="003A7CB0" w:rsidRPr="000A7E11" w:rsidRDefault="003A7CB0" w:rsidP="003F0DA2">
      <w:pPr>
        <w:jc w:val="both"/>
        <w:rPr>
          <w:rFonts w:ascii="Times New Roman" w:hAnsi="Times New Roman"/>
          <w:lang w:val="cs-CZ"/>
        </w:rPr>
      </w:pPr>
    </w:p>
    <w:sectPr w:rsidR="003A7CB0" w:rsidRPr="000A7E11" w:rsidSect="003A7CB0">
      <w:pgSz w:w="11900" w:h="16840"/>
      <w:pgMar w:top="1440" w:right="1800" w:bottom="1440" w:left="1800"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HelveticaNeueLT Pro 75 Bd">
    <w:panose1 w:val="020B0804020202020204"/>
    <w:charset w:val="00"/>
    <w:family w:val="auto"/>
    <w:pitch w:val="variable"/>
    <w:sig w:usb0="00000003" w:usb1="00000000" w:usb2="00000000" w:usb3="00000000" w:csb0="00000001" w:csb1="00000000"/>
  </w:font>
  <w:font w:name="HelveticaNeueLT Pro 36 ThIt">
    <w:panose1 w:val="020B0403020202090204"/>
    <w:charset w:val="00"/>
    <w:family w:val="auto"/>
    <w:pitch w:val="variable"/>
    <w:sig w:usb0="00000003" w:usb1="00000000" w:usb2="00000000" w:usb3="00000000" w:csb0="00000001" w:csb1="00000000"/>
  </w:font>
  <w:font w:name="HelveticaNeueLT Pro 35 Th">
    <w:panose1 w:val="020B0403020202020204"/>
    <w:charset w:val="00"/>
    <w:family w:val="auto"/>
    <w:pitch w:val="variable"/>
    <w:sig w:usb0="00000003" w:usb1="00000000" w:usb2="00000000" w:usb3="00000000" w:csb0="00000001" w:csb1="00000000"/>
  </w:font>
  <w:font w:name="HelveticaNeueLT Pro 45 Lt">
    <w:panose1 w:val="020B040302020202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3A7CB0"/>
    <w:rsid w:val="000A7E11"/>
    <w:rsid w:val="003A7CB0"/>
    <w:rsid w:val="003B725F"/>
    <w:rsid w:val="003F0DA2"/>
    <w:rsid w:val="00570116"/>
    <w:rsid w:val="0061376F"/>
    <w:rsid w:val="00993581"/>
    <w:rsid w:val="00BA1AC3"/>
    <w:rsid w:val="00BD5965"/>
    <w:rsid w:val="00DA4058"/>
  </w:rsids>
  <m:mathPr>
    <m:mathFont m:val="Times New 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4E75"/>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285</Words>
  <Characters>1629</Characters>
  <Application>Microsoft Macintosh Word</Application>
  <DocSecurity>0</DocSecurity>
  <Lines>13</Lines>
  <Paragraphs>3</Paragraphs>
  <ScaleCrop>false</ScaleCrop>
  <LinksUpToDate>false</LinksUpToDate>
  <CharactersWithSpaces>2000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Vojtuch</cp:lastModifiedBy>
  <cp:revision>5</cp:revision>
  <cp:lastPrinted>2011-05-15T13:34:00Z</cp:lastPrinted>
  <dcterms:created xsi:type="dcterms:W3CDTF">2011-05-15T12:50:00Z</dcterms:created>
  <dcterms:modified xsi:type="dcterms:W3CDTF">2011-05-15T14:07:00Z</dcterms:modified>
</cp:coreProperties>
</file>